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长沙星城宜居物业管理有限公司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劳务派遣制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             </w:t>
      </w:r>
      <w:r>
        <w:rPr>
          <w:rFonts w:hint="eastAsia" w:ascii="宋体" w:hAnsi="宋体" w:eastAsia="方正小标宋简体"/>
          <w:kern w:val="0"/>
          <w:sz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是否服从岗位调剂：</w:t>
      </w:r>
    </w:p>
    <w:tbl>
      <w:tblPr>
        <w:tblStyle w:val="7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91"/>
        <w:gridCol w:w="1007"/>
        <w:gridCol w:w="187"/>
        <w:gridCol w:w="411"/>
        <w:gridCol w:w="782"/>
        <w:gridCol w:w="10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57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5119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人事档案所在地（必填）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tabs>
          <w:tab w:val="left" w:pos="932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585D0C40"/>
    <w:rsid w:val="113C5595"/>
    <w:rsid w:val="13A452B6"/>
    <w:rsid w:val="300F66DE"/>
    <w:rsid w:val="32E9706D"/>
    <w:rsid w:val="3B1C740E"/>
    <w:rsid w:val="42FE719F"/>
    <w:rsid w:val="585D0C40"/>
    <w:rsid w:val="5AA71E7E"/>
    <w:rsid w:val="5F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0</TotalTime>
  <ScaleCrop>false</ScaleCrop>
  <LinksUpToDate>false</LinksUpToDate>
  <CharactersWithSpaces>365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2023-06-20T03:29:00Z</dcterms:created>
  <dc:creator>李旭哲</dc:creator>
  <cp:lastModifiedBy>李旭哲</cp:lastModifiedBy>
  <dcterms:modified xsi:type="dcterms:W3CDTF">2023-12-11T02:50:37Z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18ABB7D420504AFEB2060F9505319A02_11</vt:lpwstr>
  </property>
</Properties>
</file>