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 w:bidi="ar-SA"/>
        </w:rPr>
        <w:t>长沙县星城颐养院有限公司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劳务派遣制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是否服从岗位调剂：</w:t>
      </w:r>
      <w:bookmarkStart w:id="0" w:name="_GoBack"/>
      <w:bookmarkEnd w:id="0"/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932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585D0C40"/>
    <w:rsid w:val="113C5595"/>
    <w:rsid w:val="1E8E3A8F"/>
    <w:rsid w:val="300F66DE"/>
    <w:rsid w:val="32E9706D"/>
    <w:rsid w:val="3B1C740E"/>
    <w:rsid w:val="42FE719F"/>
    <w:rsid w:val="4587638F"/>
    <w:rsid w:val="585D0C40"/>
    <w:rsid w:val="5FFB36E0"/>
    <w:rsid w:val="6327283A"/>
    <w:rsid w:val="6E07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27</TotalTime>
  <ScaleCrop>false</ScaleCrop>
  <LinksUpToDate>false</LinksUpToDate>
  <CharactersWithSpaces>365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李旭哲</dc:creator>
  <cp:lastModifiedBy>李旭哲</cp:lastModifiedBy>
  <dcterms:modified xsi:type="dcterms:W3CDTF">2023-12-26T02:39:48Z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18ABB7D420504AFEB2060F9505319A02_11</vt:lpwstr>
  </property>
</Properties>
</file>